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476BA" w14:textId="671659B6" w:rsidR="002506D4" w:rsidRPr="001C61E7" w:rsidRDefault="002506D4" w:rsidP="002506D4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t xml:space="preserve">ANEXO </w:t>
      </w:r>
      <w:r w:rsidR="00D10E76">
        <w:rPr>
          <w:rFonts w:ascii="Calibri" w:hAnsi="Calibri" w:cs="Calibri"/>
          <w:b/>
          <w:sz w:val="28"/>
          <w:szCs w:val="28"/>
          <w:u w:val="single"/>
        </w:rPr>
        <w:t>III</w:t>
      </w:r>
      <w:r>
        <w:rPr>
          <w:rFonts w:ascii="Calibri" w:hAnsi="Calibri" w:cs="Calibri"/>
          <w:b/>
          <w:sz w:val="28"/>
          <w:szCs w:val="28"/>
          <w:u w:val="single"/>
        </w:rPr>
        <w:t xml:space="preserve"> - FACTURACIÓN Y PAGO</w:t>
      </w:r>
    </w:p>
    <w:p w14:paraId="5EFB717E" w14:textId="77777777" w:rsidR="002506D4" w:rsidRDefault="002506D4" w:rsidP="002506D4">
      <w:pPr>
        <w:ind w:left="709"/>
        <w:contextualSpacing/>
        <w:jc w:val="both"/>
        <w:rPr>
          <w:rFonts w:cs="Calibri"/>
          <w:b/>
          <w:sz w:val="24"/>
        </w:rPr>
      </w:pPr>
    </w:p>
    <w:p w14:paraId="6F3DEA41" w14:textId="77777777" w:rsidR="002506D4" w:rsidRDefault="002506D4" w:rsidP="002506D4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La facturación se ajustará a las características indicadas a continuación:</w:t>
      </w:r>
    </w:p>
    <w:p w14:paraId="301CCEE3" w14:textId="77777777" w:rsidR="002506D4" w:rsidRPr="00391AF9" w:rsidRDefault="002506D4" w:rsidP="002506D4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</w:p>
    <w:p w14:paraId="3550A6A4" w14:textId="77777777" w:rsidR="002506D4" w:rsidRPr="0041625A" w:rsidRDefault="002506D4" w:rsidP="002506D4">
      <w:pPr>
        <w:numPr>
          <w:ilvl w:val="0"/>
          <w:numId w:val="1"/>
        </w:numPr>
        <w:ind w:left="714" w:hanging="357"/>
        <w:jc w:val="both"/>
        <w:rPr>
          <w:rFonts w:ascii="Calibri" w:eastAsia="Calibri" w:hAnsi="Calibri"/>
          <w:bCs/>
          <w:sz w:val="22"/>
          <w:szCs w:val="22"/>
          <w:lang w:val="es-ES"/>
        </w:rPr>
      </w:pPr>
      <w:bookmarkStart w:id="0" w:name="_Ref469300438"/>
      <w:r w:rsidRPr="0041625A">
        <w:rPr>
          <w:rFonts w:ascii="Calibri" w:eastAsia="Calibri" w:hAnsi="Calibri"/>
          <w:bCs/>
          <w:sz w:val="22"/>
          <w:szCs w:val="22"/>
          <w:lang w:val="es-ES"/>
        </w:rPr>
        <w:t xml:space="preserve">FREMAP no se compromete al consumo de las auditorías estimadas, pudiendo indicar al adjudicatario, al comienzo de cada anualidad, las auditorías que se estimen necesarias </w:t>
      </w:r>
      <w:proofErr w:type="gramStart"/>
      <w:r w:rsidRPr="0041625A">
        <w:rPr>
          <w:rFonts w:ascii="Calibri" w:eastAsia="Calibri" w:hAnsi="Calibri"/>
          <w:bCs/>
          <w:sz w:val="22"/>
          <w:szCs w:val="22"/>
          <w:lang w:val="es-ES"/>
        </w:rPr>
        <w:t>de acuerdo al</w:t>
      </w:r>
      <w:proofErr w:type="gramEnd"/>
      <w:r w:rsidRPr="0041625A">
        <w:rPr>
          <w:rFonts w:ascii="Calibri" w:eastAsia="Calibri" w:hAnsi="Calibri"/>
          <w:bCs/>
          <w:sz w:val="22"/>
          <w:szCs w:val="22"/>
          <w:lang w:val="es-ES"/>
        </w:rPr>
        <w:t xml:space="preserve"> plan de certificación o necesidades de negocio que apliquen en cada momento de la vida del contrato.</w:t>
      </w:r>
    </w:p>
    <w:p w14:paraId="7215B220" w14:textId="77777777" w:rsidR="002506D4" w:rsidRPr="00E96DA7" w:rsidRDefault="002506D4" w:rsidP="002506D4">
      <w:pPr>
        <w:numPr>
          <w:ilvl w:val="0"/>
          <w:numId w:val="1"/>
        </w:numPr>
        <w:ind w:left="714" w:hanging="357"/>
        <w:jc w:val="both"/>
        <w:rPr>
          <w:rFonts w:ascii="Calibri" w:eastAsia="Calibri" w:hAnsi="Calibri"/>
          <w:bCs/>
          <w:sz w:val="22"/>
          <w:szCs w:val="22"/>
          <w:lang w:val="es-ES"/>
        </w:rPr>
      </w:pPr>
      <w:r w:rsidRPr="00E96DA7">
        <w:rPr>
          <w:rFonts w:ascii="Calibri" w:eastAsia="Calibri" w:hAnsi="Calibri"/>
          <w:bCs/>
          <w:sz w:val="22"/>
          <w:szCs w:val="22"/>
          <w:lang w:val="es-ES"/>
        </w:rPr>
        <w:t>El adjudicatario</w:t>
      </w:r>
      <w:r>
        <w:rPr>
          <w:rFonts w:ascii="Calibri" w:eastAsia="Calibri" w:hAnsi="Calibri"/>
          <w:bCs/>
          <w:sz w:val="22"/>
          <w:szCs w:val="22"/>
          <w:lang w:val="es-ES"/>
        </w:rPr>
        <w:t xml:space="preserve">, tras cada auditoría realizada, </w:t>
      </w:r>
      <w:r w:rsidRPr="00E96DA7">
        <w:rPr>
          <w:rFonts w:ascii="Calibri" w:eastAsia="Calibri" w:hAnsi="Calibri"/>
          <w:bCs/>
          <w:sz w:val="22"/>
          <w:szCs w:val="22"/>
          <w:lang w:val="es-ES"/>
        </w:rPr>
        <w:t>deberá preparar y compartir los informes definitivos de cada auditoría a efectos de permitir a FREMAP su</w:t>
      </w:r>
      <w:r>
        <w:rPr>
          <w:rFonts w:ascii="Calibri" w:eastAsia="Calibri" w:hAnsi="Calibri"/>
          <w:bCs/>
          <w:sz w:val="22"/>
          <w:szCs w:val="22"/>
          <w:lang w:val="es-ES"/>
        </w:rPr>
        <w:t xml:space="preserve"> valoración y</w:t>
      </w:r>
      <w:r w:rsidRPr="00E96DA7">
        <w:rPr>
          <w:rFonts w:ascii="Calibri" w:eastAsia="Calibri" w:hAnsi="Calibri"/>
          <w:bCs/>
          <w:sz w:val="22"/>
          <w:szCs w:val="22"/>
          <w:lang w:val="es-ES"/>
        </w:rPr>
        <w:t xml:space="preserve"> aprobación. </w:t>
      </w:r>
    </w:p>
    <w:p w14:paraId="455F5994" w14:textId="77777777" w:rsidR="002506D4" w:rsidRDefault="002506D4" w:rsidP="002506D4">
      <w:pPr>
        <w:numPr>
          <w:ilvl w:val="0"/>
          <w:numId w:val="1"/>
        </w:numPr>
        <w:ind w:left="714" w:hanging="357"/>
        <w:jc w:val="both"/>
        <w:rPr>
          <w:rFonts w:ascii="Calibri" w:eastAsia="Calibri" w:hAnsi="Calibri"/>
          <w:bCs/>
          <w:sz w:val="22"/>
          <w:szCs w:val="22"/>
          <w:lang w:val="es-ES"/>
        </w:rPr>
      </w:pPr>
      <w:r w:rsidRPr="007D3A76">
        <w:rPr>
          <w:rFonts w:ascii="Calibri" w:eastAsia="Calibri" w:hAnsi="Calibri"/>
          <w:bCs/>
          <w:sz w:val="22"/>
          <w:szCs w:val="22"/>
          <w:lang w:val="es-ES"/>
        </w:rPr>
        <w:t>Una vez aceptad</w:t>
      </w:r>
      <w:r>
        <w:rPr>
          <w:rFonts w:ascii="Calibri" w:eastAsia="Calibri" w:hAnsi="Calibri"/>
          <w:bCs/>
          <w:sz w:val="22"/>
          <w:szCs w:val="22"/>
          <w:lang w:val="es-ES"/>
        </w:rPr>
        <w:t>a</w:t>
      </w:r>
      <w:r w:rsidRPr="007D3A76">
        <w:rPr>
          <w:rFonts w:ascii="Calibri" w:eastAsia="Calibri" w:hAnsi="Calibri"/>
          <w:bCs/>
          <w:sz w:val="22"/>
          <w:szCs w:val="22"/>
          <w:lang w:val="es-ES"/>
        </w:rPr>
        <w:t xml:space="preserve"> por FREMAP </w:t>
      </w:r>
      <w:r>
        <w:rPr>
          <w:rFonts w:ascii="Calibri" w:eastAsia="Calibri" w:hAnsi="Calibri"/>
          <w:bCs/>
          <w:sz w:val="22"/>
          <w:szCs w:val="22"/>
          <w:lang w:val="es-ES"/>
        </w:rPr>
        <w:t>la entrega definitiva de cada auditoría interna solicitada y cumpliendo ésta con la calidad esperada</w:t>
      </w:r>
      <w:r w:rsidRPr="007D3A76">
        <w:rPr>
          <w:rFonts w:ascii="Calibri" w:eastAsia="Calibri" w:hAnsi="Calibri"/>
          <w:bCs/>
          <w:sz w:val="22"/>
          <w:szCs w:val="22"/>
          <w:lang w:val="es-ES"/>
        </w:rPr>
        <w:t xml:space="preserve">, el adjudicatario </w:t>
      </w:r>
      <w:r>
        <w:rPr>
          <w:rFonts w:ascii="Calibri" w:eastAsia="Calibri" w:hAnsi="Calibri"/>
          <w:bCs/>
          <w:sz w:val="22"/>
          <w:szCs w:val="22"/>
          <w:lang w:val="es-ES"/>
        </w:rPr>
        <w:t xml:space="preserve">emitirá la factura correspondiente </w:t>
      </w:r>
      <w:proofErr w:type="gramStart"/>
      <w:r>
        <w:rPr>
          <w:rFonts w:ascii="Calibri" w:eastAsia="Calibri" w:hAnsi="Calibri"/>
          <w:bCs/>
          <w:sz w:val="22"/>
          <w:szCs w:val="22"/>
          <w:lang w:val="es-ES"/>
        </w:rPr>
        <w:t>de acuerdo al</w:t>
      </w:r>
      <w:proofErr w:type="gramEnd"/>
      <w:r>
        <w:rPr>
          <w:rFonts w:ascii="Calibri" w:eastAsia="Calibri" w:hAnsi="Calibri"/>
          <w:bCs/>
          <w:sz w:val="22"/>
          <w:szCs w:val="22"/>
          <w:lang w:val="es-ES"/>
        </w:rPr>
        <w:t xml:space="preserve"> precio unitario de auditoría consignado en su oferta económica, “</w:t>
      </w:r>
      <w:r w:rsidRPr="0065099E">
        <w:rPr>
          <w:rFonts w:ascii="Calibri" w:eastAsia="Calibri" w:hAnsi="Calibri"/>
          <w:bCs/>
          <w:sz w:val="22"/>
          <w:szCs w:val="22"/>
          <w:lang w:val="es-ES"/>
        </w:rPr>
        <w:t>AUD-ISO27001</w:t>
      </w:r>
      <w:r>
        <w:rPr>
          <w:rFonts w:ascii="Calibri" w:eastAsia="Calibri" w:hAnsi="Calibri"/>
          <w:bCs/>
          <w:sz w:val="22"/>
          <w:szCs w:val="22"/>
          <w:lang w:val="es-ES"/>
        </w:rPr>
        <w:t>”</w:t>
      </w:r>
      <w:r w:rsidRPr="0065099E">
        <w:rPr>
          <w:rFonts w:ascii="Calibri" w:eastAsia="Calibri" w:hAnsi="Calibri"/>
          <w:bCs/>
          <w:sz w:val="22"/>
          <w:szCs w:val="22"/>
          <w:lang w:val="es-ES"/>
        </w:rPr>
        <w:t xml:space="preserve"> o </w:t>
      </w:r>
      <w:r>
        <w:rPr>
          <w:rFonts w:ascii="Calibri" w:eastAsia="Calibri" w:hAnsi="Calibri"/>
          <w:bCs/>
          <w:sz w:val="22"/>
          <w:szCs w:val="22"/>
          <w:lang w:val="es-ES"/>
        </w:rPr>
        <w:t>“</w:t>
      </w:r>
      <w:r w:rsidRPr="0065099E">
        <w:rPr>
          <w:rFonts w:ascii="Calibri" w:eastAsia="Calibri" w:hAnsi="Calibri"/>
          <w:bCs/>
          <w:sz w:val="22"/>
          <w:szCs w:val="22"/>
          <w:lang w:val="es-ES"/>
        </w:rPr>
        <w:t>AUD-</w:t>
      </w:r>
      <w:r>
        <w:rPr>
          <w:rFonts w:ascii="Calibri" w:eastAsia="Calibri" w:hAnsi="Calibri"/>
          <w:bCs/>
          <w:sz w:val="22"/>
          <w:szCs w:val="22"/>
          <w:lang w:val="es-ES"/>
        </w:rPr>
        <w:t>CONJUNTA”</w:t>
      </w:r>
      <w:r w:rsidRPr="0065099E">
        <w:rPr>
          <w:rFonts w:ascii="Calibri" w:eastAsia="Calibri" w:hAnsi="Calibri"/>
          <w:bCs/>
          <w:sz w:val="22"/>
          <w:szCs w:val="22"/>
          <w:lang w:val="es-ES"/>
        </w:rPr>
        <w:t xml:space="preserve"> en cada caso.</w:t>
      </w:r>
    </w:p>
    <w:bookmarkEnd w:id="0"/>
    <w:p w14:paraId="727CF677" w14:textId="77777777" w:rsidR="00457C58" w:rsidRDefault="002506D4" w:rsidP="002506D4">
      <w:pPr>
        <w:pStyle w:val="Normal16"/>
        <w:spacing w:before="220" w:after="220" w:line="253" w:lineRule="atLeast"/>
        <w:jc w:val="both"/>
        <w:rPr>
          <w:bCs/>
        </w:rPr>
      </w:pPr>
      <w:r>
        <w:rPr>
          <w:bCs/>
        </w:rPr>
        <w:t>El pago se efectuará</w:t>
      </w:r>
      <w:r w:rsidRPr="00464EE1">
        <w:rPr>
          <w:bCs/>
        </w:rPr>
        <w:t xml:space="preserve"> en un plazo de 30 días desde la fecha de presentación de la factura, mediante transferencia bancaria a la cuenta del adjudicatario, de acuerdo con las condiciones que se establezcan al inicio del contrato y previa conformidad de </w:t>
      </w:r>
      <w:proofErr w:type="gramStart"/>
      <w:r w:rsidRPr="00464EE1">
        <w:rPr>
          <w:bCs/>
        </w:rPr>
        <w:t>la misma</w:t>
      </w:r>
      <w:proofErr w:type="gramEnd"/>
      <w:r w:rsidRPr="00464EE1">
        <w:rPr>
          <w:bCs/>
        </w:rPr>
        <w:t xml:space="preserve"> por parte de FREMAP.</w:t>
      </w:r>
      <w:r>
        <w:rPr>
          <w:bCs/>
        </w:rPr>
        <w:t xml:space="preserve"> </w:t>
      </w:r>
      <w:r w:rsidRPr="00464EE1">
        <w:rPr>
          <w:bCs/>
        </w:rPr>
        <w:t xml:space="preserve">Cada factura deberá ir acompañada de la información de uso correspondiente a cada </w:t>
      </w:r>
      <w:r>
        <w:rPr>
          <w:bCs/>
        </w:rPr>
        <w:t>servicio</w:t>
      </w:r>
      <w:r w:rsidRPr="00464EE1">
        <w:rPr>
          <w:bCs/>
        </w:rPr>
        <w:t xml:space="preserve"> a facturar</w:t>
      </w:r>
      <w:r>
        <w:rPr>
          <w:bCs/>
        </w:rPr>
        <w:t>.</w:t>
      </w:r>
    </w:p>
    <w:p w14:paraId="53FEE03A" w14:textId="784E64C6" w:rsidR="002506D4" w:rsidRDefault="002506D4" w:rsidP="002506D4">
      <w:pPr>
        <w:pStyle w:val="Normal16"/>
        <w:spacing w:before="220" w:after="220" w:line="253" w:lineRule="atLeast"/>
        <w:jc w:val="both"/>
        <w:rPr>
          <w:bCs/>
        </w:rPr>
      </w:pPr>
      <w:r w:rsidRPr="00464EE1">
        <w:rPr>
          <w:bCs/>
        </w:rPr>
        <w:br/>
        <w:t>Al formalizar el contrato</w:t>
      </w:r>
      <w:r>
        <w:rPr>
          <w:bCs/>
        </w:rPr>
        <w:t>,</w:t>
      </w:r>
      <w:r w:rsidRPr="00464EE1">
        <w:rPr>
          <w:bCs/>
        </w:rPr>
        <w:t xml:space="preserve"> se informará al adjudicatario del correo electrónico al que </w:t>
      </w:r>
      <w:r w:rsidRPr="00464EE1">
        <w:rPr>
          <w:bCs/>
          <w:lang w:val="es-ES_tradnl"/>
        </w:rPr>
        <w:t xml:space="preserve">debe </w:t>
      </w:r>
      <w:r w:rsidRPr="00464EE1">
        <w:rPr>
          <w:bCs/>
        </w:rPr>
        <w:t>remitir la documentación indicada anteriormente.</w:t>
      </w:r>
    </w:p>
    <w:p w14:paraId="73ED02E2" w14:textId="716CE885" w:rsidR="002506D4" w:rsidRDefault="002506D4" w:rsidP="002506D4">
      <w:pPr>
        <w:pStyle w:val="Normal63"/>
        <w:spacing w:line="240" w:lineRule="auto"/>
        <w:jc w:val="both"/>
      </w:pPr>
      <w:r w:rsidRPr="002506D4">
        <w:t>La facturación</w:t>
      </w:r>
      <w:r>
        <w:t xml:space="preserve"> </w:t>
      </w:r>
      <w:r w:rsidR="00457C58">
        <w:t>podrá realizarse</w:t>
      </w:r>
      <w:r w:rsidRPr="002506D4">
        <w:t xml:space="preserve"> mediante facturación electrónica, independientemente del importe de la factura, a través del registro de la factura en el Punto General de Entrada de facturas electrónicas de la Administración General del Estado- "</w:t>
      </w:r>
      <w:proofErr w:type="spellStart"/>
      <w:r w:rsidRPr="002506D4">
        <w:t>FACe</w:t>
      </w:r>
      <w:proofErr w:type="spellEnd"/>
      <w:r w:rsidRPr="002506D4">
        <w:t>" (https://face.gob.es). Los códigos que se deberán incluir son los indicados previamente. En caso de resolución, el adjudicatario tendrá que hacer una factura de abono por la parte del contrato ya pagada y no ejecutada</w:t>
      </w:r>
      <w:r w:rsidRPr="00D16E5F">
        <w:t>. El licitador deberá adjuntar declaración responsable firmada y sellada. Las facturas que no cumplan con los criterios señalados en los pliegos que regulan esta licitación o que, aun cumpliéndolos, no acompañen la documentación anexa a la misma que permita comprobar los conceptos tarificados, que debe ser facilitada por el adjudicatario, serán devueltas por FREMAP inmediatamente a su recepción, entendiéndose como no conformes y, por lo tanto, no abonándose hasta que se produzca la subsanación efectiva de los errores u omisiones detectados en las mismas.</w:t>
      </w:r>
    </w:p>
    <w:p w14:paraId="3B42E5BE" w14:textId="77777777" w:rsidR="002506D4" w:rsidRDefault="002506D4" w:rsidP="002506D4">
      <w:pPr>
        <w:pStyle w:val="Normal63"/>
        <w:spacing w:line="240" w:lineRule="auto"/>
        <w:jc w:val="both"/>
      </w:pPr>
    </w:p>
    <w:p w14:paraId="68F7126B" w14:textId="17341447" w:rsidR="002506D4" w:rsidRPr="002506D4" w:rsidRDefault="002506D4" w:rsidP="002506D4">
      <w:pPr>
        <w:pStyle w:val="Normal19"/>
        <w:spacing w:after="220" w:line="253" w:lineRule="atLeast"/>
        <w:jc w:val="both"/>
        <w:rPr>
          <w:rFonts w:eastAsia="Times New Roman"/>
          <w:lang w:val="es-ES_tradnl"/>
        </w:rPr>
      </w:pPr>
      <w:r w:rsidRPr="000960F7">
        <w:rPr>
          <w:rFonts w:cs="Times New Roman"/>
          <w:bCs/>
        </w:rPr>
        <w:t>Para personas físicas, alternativamente a la facturación electrónica, FREMAP ofrece un sistema por el que se remiten facturas a través del Portal del Proveedor, siempre que se cumpla con los requerimientos legales de facturación establecidos por la normativa vigente.</w:t>
      </w:r>
    </w:p>
    <w:p w14:paraId="669494EE" w14:textId="77777777" w:rsidR="002506D4" w:rsidRDefault="002506D4" w:rsidP="002506D4">
      <w:pPr>
        <w:pStyle w:val="Normal16"/>
        <w:spacing w:before="220" w:after="220" w:line="253" w:lineRule="atLeast"/>
        <w:jc w:val="both"/>
      </w:pPr>
      <w:r>
        <w:t xml:space="preserve">FREMAP comunicará en el momento de la firma del contrato el código de retención de crédito (RC) presupuestario que el adjudicatario deberá incluir en todas las facturas que envíe a FREMAP. </w:t>
      </w:r>
    </w:p>
    <w:p w14:paraId="6D225FFA" w14:textId="77777777" w:rsidR="002506D4" w:rsidRDefault="002506D4" w:rsidP="002506D4">
      <w:pPr>
        <w:pStyle w:val="Normal16"/>
        <w:spacing w:before="220" w:after="220" w:line="253" w:lineRule="atLeast"/>
        <w:jc w:val="both"/>
      </w:pPr>
      <w:r>
        <w:t>El código de RC se indicará, para la facturación electrónica, en el siguiente campo específico: Campo 3.1.7.1.9 "</w:t>
      </w:r>
      <w:proofErr w:type="spellStart"/>
      <w:r>
        <w:t>DebitReconciliationReference</w:t>
      </w:r>
      <w:proofErr w:type="spellEnd"/>
      <w:r>
        <w:t xml:space="preserve">" (Referencia del pagador). El Órgano proponente se indicará, para la facturación electrónica, en el siguiente campo específico: </w:t>
      </w:r>
      <w:proofErr w:type="spellStart"/>
      <w:r>
        <w:t>AdministrativeCentres</w:t>
      </w:r>
      <w:proofErr w:type="spellEnd"/>
      <w:r>
        <w:t>: Campo 2.2.3.1.1 "</w:t>
      </w:r>
      <w:proofErr w:type="spellStart"/>
      <w:r>
        <w:t>CentreCode</w:t>
      </w:r>
      <w:proofErr w:type="spellEnd"/>
      <w:r>
        <w:t>", con "</w:t>
      </w:r>
      <w:proofErr w:type="spellStart"/>
      <w:r>
        <w:t>RoleTypeCode</w:t>
      </w:r>
      <w:proofErr w:type="spellEnd"/>
      <w:r>
        <w:t xml:space="preserve">" valor "04" (Órgano Proponente, rol Comprador). </w:t>
      </w:r>
    </w:p>
    <w:p w14:paraId="5AC8DAC7" w14:textId="77777777" w:rsidR="002506D4" w:rsidRPr="0056471E" w:rsidRDefault="002506D4" w:rsidP="002506D4">
      <w:pPr>
        <w:rPr>
          <w:rFonts w:ascii="Calibri" w:eastAsia="Calibri" w:hAnsi="Calibri"/>
          <w:sz w:val="22"/>
          <w:szCs w:val="22"/>
          <w:lang w:val="es-ES"/>
        </w:rPr>
      </w:pPr>
      <w:r w:rsidRPr="0056471E">
        <w:rPr>
          <w:rFonts w:ascii="Calibri" w:eastAsia="Calibri" w:hAnsi="Calibri"/>
          <w:sz w:val="22"/>
          <w:szCs w:val="22"/>
          <w:lang w:val="es-ES"/>
        </w:rPr>
        <w:lastRenderedPageBreak/>
        <w:t>El pago se realizará mediante transferencia bancaria a la cuenta del adjudicatario. En ningún caso se realizarán por FREMAP abonos parciales de las facturas.</w:t>
      </w:r>
    </w:p>
    <w:p w14:paraId="68BE19E7" w14:textId="77777777" w:rsidR="00994535" w:rsidRPr="002506D4" w:rsidRDefault="00994535">
      <w:pPr>
        <w:rPr>
          <w:lang w:val="es-ES"/>
        </w:rPr>
      </w:pPr>
    </w:p>
    <w:sectPr w:rsidR="00994535" w:rsidRPr="002506D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1513" w14:textId="77777777" w:rsidR="004E26A6" w:rsidRDefault="004E26A6" w:rsidP="002506D4">
      <w:r>
        <w:separator/>
      </w:r>
    </w:p>
  </w:endnote>
  <w:endnote w:type="continuationSeparator" w:id="0">
    <w:p w14:paraId="60EFA78D" w14:textId="77777777" w:rsidR="004E26A6" w:rsidRDefault="004E26A6" w:rsidP="0025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43124" w14:textId="77777777" w:rsidR="004E26A6" w:rsidRDefault="004E26A6" w:rsidP="002506D4">
      <w:r>
        <w:separator/>
      </w:r>
    </w:p>
  </w:footnote>
  <w:footnote w:type="continuationSeparator" w:id="0">
    <w:p w14:paraId="7C95C5C5" w14:textId="77777777" w:rsidR="004E26A6" w:rsidRDefault="004E26A6" w:rsidP="0025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8107" w14:textId="2E9973A1" w:rsidR="002506D4" w:rsidRPr="002506D4" w:rsidRDefault="002506D4" w:rsidP="002506D4">
    <w:pPr>
      <w:tabs>
        <w:tab w:val="center" w:pos="4252"/>
        <w:tab w:val="right" w:pos="8504"/>
      </w:tabs>
      <w:ind w:left="1416"/>
      <w:jc w:val="both"/>
      <w:rPr>
        <w:rFonts w:ascii="Calibri" w:eastAsia="Calibri" w:hAnsi="Calibri"/>
        <w:i/>
        <w:sz w:val="16"/>
        <w:szCs w:val="16"/>
      </w:rPr>
    </w:pPr>
    <w:r w:rsidRPr="0031408E">
      <w:rPr>
        <w:rFonts w:eastAsia="Calibri"/>
        <w:b/>
        <w:i/>
        <w:noProof/>
        <w:szCs w:val="24"/>
      </w:rPr>
      <w:drawing>
        <wp:anchor distT="0" distB="0" distL="114300" distR="114300" simplePos="0" relativeHeight="251659264" behindDoc="0" locked="0" layoutInCell="1" allowOverlap="1" wp14:anchorId="2083C14D" wp14:editId="799B7AE4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50943686"/>
    <w:r w:rsidRPr="0031408E">
      <w:rPr>
        <w:rFonts w:ascii="Calibri" w:eastAsia="Calibri" w:hAnsi="Calibri" w:cs="Calibri"/>
        <w:bCs/>
        <w:i/>
        <w:sz w:val="16"/>
        <w:szCs w:val="16"/>
      </w:rPr>
      <w:t xml:space="preserve">LICT/99/138/2023/0274 - </w:t>
    </w:r>
    <w:r w:rsidRPr="0031408E">
      <w:rPr>
        <w:rFonts w:ascii="Calibri-Italic" w:eastAsia="Calibri" w:hAnsi="Calibri-Italic" w:cs="Calibri-Italic"/>
        <w:i/>
        <w:iCs/>
        <w:sz w:val="16"/>
        <w:szCs w:val="16"/>
      </w:rPr>
      <w:t>Contratación del servicio de auditorí</w:t>
    </w:r>
    <w:r w:rsidR="00D10E76">
      <w:rPr>
        <w:rFonts w:ascii="Calibri-Italic" w:eastAsia="Calibri" w:hAnsi="Calibri-Italic" w:cs="Calibri-Italic"/>
        <w:i/>
        <w:iCs/>
        <w:sz w:val="16"/>
        <w:szCs w:val="16"/>
      </w:rPr>
      <w:t>a</w:t>
    </w:r>
    <w:r w:rsidRPr="0031408E">
      <w:rPr>
        <w:rFonts w:ascii="Calibri-Italic" w:eastAsia="Calibri" w:hAnsi="Calibri-Italic" w:cs="Calibri-Italic"/>
        <w:i/>
        <w:iCs/>
        <w:sz w:val="16"/>
        <w:szCs w:val="16"/>
      </w:rPr>
      <w:t xml:space="preserve"> interna del Sistema de Gestión de Seguridad de la Información de FREMAP</w:t>
    </w:r>
    <w:r w:rsidRPr="0031408E">
      <w:rPr>
        <w:rFonts w:ascii="Calibri" w:eastAsia="Calibri" w:hAnsi="Calibri" w:cs="Calibri"/>
        <w:bCs/>
        <w:i/>
        <w:sz w:val="16"/>
        <w:szCs w:val="16"/>
      </w:rPr>
      <w:t>, Mutua colaboradora con la Seguridad Social nº61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15107"/>
    <w:multiLevelType w:val="hybridMultilevel"/>
    <w:tmpl w:val="6B1ED7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8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6D4"/>
    <w:rsid w:val="002506D4"/>
    <w:rsid w:val="003D3ACA"/>
    <w:rsid w:val="00457C58"/>
    <w:rsid w:val="004E26A6"/>
    <w:rsid w:val="008F58ED"/>
    <w:rsid w:val="00994535"/>
    <w:rsid w:val="00D1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8C6B"/>
  <w15:chartTrackingRefBased/>
  <w15:docId w15:val="{36DB9DDB-D15C-4453-8E0C-334989654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6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06D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06D4"/>
  </w:style>
  <w:style w:type="paragraph" w:styleId="Piedepgina">
    <w:name w:val="footer"/>
    <w:basedOn w:val="Normal"/>
    <w:link w:val="PiedepginaCar"/>
    <w:uiPriority w:val="99"/>
    <w:unhideWhenUsed/>
    <w:rsid w:val="002506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6D4"/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2506D4"/>
    <w:pPr>
      <w:ind w:left="720"/>
      <w:contextualSpacing/>
    </w:pPr>
  </w:style>
  <w:style w:type="character" w:customStyle="1" w:styleId="PrrafodelistaCar">
    <w:name w:val="Párrafo de lista Car"/>
    <w:aliases w:val="TOC style Car,lp1 Car"/>
    <w:link w:val="Prrafodelista"/>
    <w:uiPriority w:val="34"/>
    <w:rsid w:val="002506D4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customStyle="1" w:styleId="Normal16">
    <w:name w:val="Normal_16"/>
    <w:qFormat/>
    <w:rsid w:val="002506D4"/>
    <w:pPr>
      <w:spacing w:after="0" w:line="360" w:lineRule="atLeast"/>
    </w:pPr>
    <w:rPr>
      <w:rFonts w:ascii="Calibri" w:eastAsia="Calibri" w:hAnsi="Calibri" w:cs="Times New Roman"/>
      <w:kern w:val="0"/>
      <w:lang w:eastAsia="es-ES"/>
      <w14:ligatures w14:val="none"/>
    </w:rPr>
  </w:style>
  <w:style w:type="paragraph" w:customStyle="1" w:styleId="Normal63">
    <w:name w:val="Normal_63"/>
    <w:qFormat/>
    <w:rsid w:val="002506D4"/>
    <w:pPr>
      <w:spacing w:after="0" w:line="360" w:lineRule="atLeast"/>
    </w:pPr>
    <w:rPr>
      <w:rFonts w:ascii="Calibri" w:eastAsia="Calibri" w:hAnsi="Calibri" w:cs="Times New Roman"/>
      <w:kern w:val="0"/>
      <w:lang w:eastAsia="es-ES"/>
      <w14:ligatures w14:val="none"/>
    </w:rPr>
  </w:style>
  <w:style w:type="paragraph" w:customStyle="1" w:styleId="Normal19">
    <w:name w:val="Normal_19"/>
    <w:qFormat/>
    <w:rsid w:val="002506D4"/>
    <w:pPr>
      <w:spacing w:after="0" w:line="360" w:lineRule="atLeast"/>
    </w:pPr>
    <w:rPr>
      <w:rFonts w:ascii="Calibri" w:eastAsia="Calibri" w:hAnsi="Calibri" w:cs="Calibri"/>
      <w:kern w:val="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529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3</cp:revision>
  <dcterms:created xsi:type="dcterms:W3CDTF">2024-10-02T11:49:00Z</dcterms:created>
  <dcterms:modified xsi:type="dcterms:W3CDTF">2024-10-22T11:56:00Z</dcterms:modified>
</cp:coreProperties>
</file>